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center"/>
        <w:rPr>
          <w:b/>
          <w:b/>
          <w:sz w:val="36"/>
          <w:szCs w:val="36"/>
        </w:rPr>
      </w:pPr>
      <w:r>
        <w:rPr>
          <w:b/>
          <w:sz w:val="36"/>
          <w:szCs w:val="36"/>
        </w:rPr>
        <w:t>Rozkład materiału</w:t>
      </w:r>
    </w:p>
    <w:p>
      <w:pPr>
        <w:pStyle w:val="Normal"/>
        <w:spacing w:before="0" w:after="0"/>
        <w:jc w:val="center"/>
        <w:rPr>
          <w:b/>
          <w:b/>
          <w:sz w:val="36"/>
          <w:szCs w:val="36"/>
        </w:rPr>
      </w:pPr>
      <w:r>
        <w:rPr>
          <w:b/>
          <w:sz w:val="36"/>
          <w:szCs w:val="36"/>
        </w:rPr>
      </w:r>
    </w:p>
    <w:p>
      <w:pPr>
        <w:pStyle w:val="Normal"/>
        <w:spacing w:before="0" w:after="0"/>
        <w:jc w:val="center"/>
        <w:rPr/>
      </w:pPr>
      <w:r>
        <w:rPr>
          <w:b/>
          <w:sz w:val="24"/>
        </w:rPr>
        <w:t>z  systemów operacyjnych  dla oddziału: Ti Technikum na cały cykl kształcenia</w:t>
      </w:r>
    </w:p>
    <w:p>
      <w:pPr>
        <w:pStyle w:val="Normal"/>
        <w:spacing w:before="0" w:after="0"/>
        <w:rPr>
          <w:vertAlign w:val="superscript"/>
        </w:rPr>
      </w:pPr>
      <w:r>
        <w:rPr/>
        <w:t xml:space="preserve">                                               </w:t>
      </w:r>
      <w:r>
        <w:rPr>
          <w:vertAlign w:val="superscript"/>
        </w:rPr>
        <w:t>(nazwa przedmiotu)                                                                                          (nazwa oddziału)               (nazwa szkoły: Technikum lub Branżowa Szkoła)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rPr/>
      </w:pPr>
      <w:r>
        <w:rPr/>
        <w:t>Rok rozpoczęcia cyklu kształcenia: …202</w:t>
      </w: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4</w:t>
      </w:r>
      <w:r>
        <w:rPr/>
        <w:t>/202</w:t>
      </w: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5</w:t>
      </w: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 xml:space="preserve"> (kl.1)</w:t>
      </w:r>
    </w:p>
    <w:p>
      <w:pPr>
        <w:pStyle w:val="Normal"/>
        <w:spacing w:before="0" w:after="0"/>
        <w:rPr/>
      </w:pPr>
      <w:r>
        <w:rPr/>
        <w:tab/>
        <w:tab/>
        <w:tab/>
        <w:tab/>
        <w:t xml:space="preserve">       </w:t>
      </w:r>
      <w:r>
        <w:rPr>
          <w:vertAlign w:val="superscript"/>
        </w:rPr>
        <w:t>(rok szkolny)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  <w:t>Opracował/opracowali: Marek Moskal</w:t>
      </w:r>
    </w:p>
    <w:p>
      <w:pPr>
        <w:pStyle w:val="Normal"/>
        <w:spacing w:before="0" w:after="0"/>
        <w:ind w:left="1416" w:firstLine="708"/>
        <w:rPr/>
      </w:pPr>
      <w:r>
        <w:rPr>
          <w:vertAlign w:val="superscript"/>
        </w:rPr>
        <w:t xml:space="preserve">                                 </w:t>
      </w:r>
      <w:r>
        <w:rPr>
          <w:vertAlign w:val="superscript"/>
        </w:rPr>
        <w:t>(imię i nazwisko)</w:t>
      </w:r>
    </w:p>
    <w:p>
      <w:pPr>
        <w:pStyle w:val="Normal"/>
        <w:rPr/>
      </w:pPr>
      <w:r>
        <w:rPr/>
      </w:r>
    </w:p>
    <w:tbl>
      <w:tblPr>
        <w:tblStyle w:val="Tabela-Siatka"/>
        <w:tblW w:w="14250" w:type="dxa"/>
        <w:jc w:val="left"/>
        <w:tblInd w:w="2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88"/>
        <w:gridCol w:w="6394"/>
        <w:gridCol w:w="832"/>
        <w:gridCol w:w="6235"/>
      </w:tblGrid>
      <w:tr>
        <w:trPr/>
        <w:tc>
          <w:tcPr>
            <w:tcW w:w="788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b/>
                <w:sz w:val="20"/>
              </w:rPr>
              <w:t>L.p.</w:t>
            </w:r>
          </w:p>
        </w:tc>
        <w:tc>
          <w:tcPr>
            <w:tcW w:w="6394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b/>
                <w:sz w:val="20"/>
              </w:rPr>
              <w:t>Temat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b/>
                <w:sz w:val="20"/>
              </w:rPr>
              <w:t>Liczba godzin</w:t>
            </w:r>
          </w:p>
        </w:tc>
        <w:tc>
          <w:tcPr>
            <w:tcW w:w="623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b/>
                <w:sz w:val="20"/>
              </w:rPr>
              <w:t>Podstawa programowa – efekty kształcenia i kryteria weryfikacji tych efektów</w:t>
            </w:r>
          </w:p>
        </w:tc>
      </w:tr>
      <w:tr>
        <w:trPr/>
        <w:tc>
          <w:tcPr>
            <w:tcW w:w="788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4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5"/>
                <w:szCs w:val="15"/>
                <w:lang w:eastAsia="pl-PL"/>
              </w:rPr>
              <w:t>Rozkład materiału, wymagania edukacyjne, BHP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3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  <w:lang w:val="en-GB"/>
              </w:rPr>
              <w:t>INF.02.1.1 INF.02.1.2 INF.02.1.3 INF.02.1.4 INF.02.1.5 INF.02.1.6</w:t>
            </w:r>
          </w:p>
        </w:tc>
      </w:tr>
      <w:tr>
        <w:trPr/>
        <w:tc>
          <w:tcPr>
            <w:tcW w:w="788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6394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5"/>
                <w:szCs w:val="15"/>
                <w:lang w:eastAsia="pl-PL"/>
              </w:rPr>
              <w:t>Normy prawne dotyczące rozpowszechniania programów komputerowych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3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NF.02.3.8 INF.02.8.1</w:t>
            </w:r>
          </w:p>
        </w:tc>
      </w:tr>
      <w:tr>
        <w:trPr/>
        <w:tc>
          <w:tcPr>
            <w:tcW w:w="788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4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5"/>
                <w:szCs w:val="15"/>
                <w:lang w:eastAsia="pl-PL"/>
              </w:rPr>
              <w:t>Rozwój systemów operacyjnych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3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NF.02.8.2</w:t>
            </w:r>
          </w:p>
        </w:tc>
      </w:tr>
      <w:tr>
        <w:trPr/>
        <w:tc>
          <w:tcPr>
            <w:tcW w:w="788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4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5"/>
                <w:szCs w:val="15"/>
                <w:lang w:eastAsia="pl-PL"/>
              </w:rPr>
              <w:t>Rodzaje licencji oprogramowania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3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INF.02.3.8 INF.02.8.1</w:t>
            </w:r>
          </w:p>
        </w:tc>
      </w:tr>
      <w:tr>
        <w:trPr/>
        <w:tc>
          <w:tcPr>
            <w:tcW w:w="788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4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5"/>
                <w:szCs w:val="15"/>
                <w:lang w:eastAsia="pl-PL"/>
              </w:rPr>
              <w:t>Budowa systemu komputerowego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3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INF.02.3.6 INF.02.3.7 INF.02.3.10</w:t>
            </w:r>
          </w:p>
        </w:tc>
      </w:tr>
      <w:tr>
        <w:trPr/>
        <w:tc>
          <w:tcPr>
            <w:tcW w:w="788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4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5"/>
                <w:szCs w:val="15"/>
                <w:lang w:eastAsia="pl-PL"/>
              </w:rPr>
              <w:t>Warstwy systemu komputerowego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3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INF.02.3.6 INF.02.3.7 INF.02.3.10</w:t>
            </w:r>
          </w:p>
        </w:tc>
      </w:tr>
      <w:tr>
        <w:trPr/>
        <w:tc>
          <w:tcPr>
            <w:tcW w:w="788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4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5"/>
                <w:szCs w:val="15"/>
                <w:lang w:eastAsia="pl-PL"/>
              </w:rPr>
              <w:t>Jądro systemu operacyjnego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3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  <w:lang w:val="en-GB"/>
              </w:rPr>
              <w:t>INF.02.3.6 INF.02.3.7 INF.02.3.8 INF.02.3.9 INF.02.3.10</w:t>
            </w:r>
          </w:p>
        </w:tc>
      </w:tr>
      <w:tr>
        <w:trPr/>
        <w:tc>
          <w:tcPr>
            <w:tcW w:w="788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6394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5"/>
                <w:szCs w:val="15"/>
                <w:lang w:eastAsia="pl-PL"/>
              </w:rPr>
              <w:t>Systemy czasu rzeczywistego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3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INF.02.3.3</w:t>
            </w:r>
          </w:p>
        </w:tc>
      </w:tr>
      <w:tr>
        <w:trPr/>
        <w:tc>
          <w:tcPr>
            <w:tcW w:w="788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4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5"/>
                <w:szCs w:val="15"/>
                <w:lang w:eastAsia="pl-PL"/>
              </w:rPr>
              <w:t>Podstawowe zadania systemu operacyjnego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3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INF.02.3.6 INF.02.3.7 INF.02.3.10</w:t>
            </w:r>
          </w:p>
        </w:tc>
      </w:tr>
      <w:tr>
        <w:trPr/>
        <w:tc>
          <w:tcPr>
            <w:tcW w:w="788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4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5"/>
                <w:szCs w:val="15"/>
                <w:lang w:eastAsia="pl-PL"/>
              </w:rPr>
              <w:t>Systemy z rodziny Windows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3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INF.02.3.6 INF.02.3.7 INF.02.3.10</w:t>
            </w:r>
          </w:p>
        </w:tc>
      </w:tr>
      <w:tr>
        <w:trPr/>
        <w:tc>
          <w:tcPr>
            <w:tcW w:w="788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4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5"/>
                <w:szCs w:val="15"/>
                <w:lang w:eastAsia="pl-PL"/>
              </w:rPr>
              <w:t>Systemy z rodziny Linux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3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INF.02.3.6 INF.02.3.7 INF.02.3.10</w:t>
            </w:r>
          </w:p>
        </w:tc>
      </w:tr>
      <w:tr>
        <w:trPr/>
        <w:tc>
          <w:tcPr>
            <w:tcW w:w="788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4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5"/>
                <w:szCs w:val="15"/>
                <w:lang w:eastAsia="pl-PL"/>
              </w:rPr>
              <w:t>Wymagania sprzętowe systemu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3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INF.02.3.6 INF.02.3.7 INF.02.3.10</w:t>
            </w:r>
          </w:p>
        </w:tc>
      </w:tr>
      <w:tr>
        <w:trPr/>
        <w:tc>
          <w:tcPr>
            <w:tcW w:w="788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4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5"/>
                <w:szCs w:val="15"/>
                <w:lang w:eastAsia="pl-PL"/>
              </w:rPr>
              <w:t>Systemy plików Windows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3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INF.02.3.7</w:t>
            </w:r>
          </w:p>
        </w:tc>
      </w:tr>
      <w:tr>
        <w:trPr/>
        <w:tc>
          <w:tcPr>
            <w:tcW w:w="788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4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5"/>
                <w:szCs w:val="15"/>
                <w:lang w:eastAsia="pl-PL"/>
              </w:rPr>
              <w:t>Systemy plików Linux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3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INF.02.3.7</w:t>
            </w:r>
          </w:p>
        </w:tc>
      </w:tr>
      <w:tr>
        <w:trPr/>
        <w:tc>
          <w:tcPr>
            <w:tcW w:w="788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4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5"/>
                <w:szCs w:val="15"/>
                <w:lang w:eastAsia="pl-PL"/>
              </w:rPr>
              <w:t>Partycje podstawowe i rozszerzone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3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INF.02.3.7</w:t>
            </w:r>
          </w:p>
        </w:tc>
      </w:tr>
      <w:tr>
        <w:trPr/>
        <w:tc>
          <w:tcPr>
            <w:tcW w:w="788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6394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5"/>
                <w:szCs w:val="15"/>
                <w:lang w:eastAsia="pl-PL"/>
              </w:rPr>
              <w:t>Woluminy w systemie GPT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3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INF.02.3.7</w:t>
            </w:r>
          </w:p>
        </w:tc>
      </w:tr>
      <w:tr>
        <w:trPr/>
        <w:tc>
          <w:tcPr>
            <w:tcW w:w="788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6394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5"/>
                <w:szCs w:val="15"/>
                <w:lang w:eastAsia="pl-PL"/>
              </w:rPr>
              <w:t>Rodzaje i przeznaczenie woluminów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3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INF.02.3.7</w:t>
            </w:r>
          </w:p>
        </w:tc>
      </w:tr>
      <w:tr>
        <w:trPr/>
        <w:tc>
          <w:tcPr>
            <w:tcW w:w="788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4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5"/>
                <w:szCs w:val="15"/>
                <w:lang w:eastAsia="pl-PL"/>
              </w:rPr>
              <w:t>Instalacja systemu operacyjny Windows i Linux na komputerze osobistym - wymagania sprzętowe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3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INF.02.3.6 INF.02.3.7 INF.02.3.10</w:t>
            </w:r>
          </w:p>
        </w:tc>
      </w:tr>
      <w:tr>
        <w:trPr/>
        <w:tc>
          <w:tcPr>
            <w:tcW w:w="788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4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5"/>
                <w:szCs w:val="15"/>
                <w:lang w:eastAsia="pl-PL"/>
              </w:rPr>
              <w:t>Etapy uruchamiania systemu operacyjnego Windows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3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INF.02.3.6 INF.02.3.7 INF.02.3.10</w:t>
            </w:r>
          </w:p>
        </w:tc>
      </w:tr>
      <w:tr>
        <w:trPr/>
        <w:tc>
          <w:tcPr>
            <w:tcW w:w="788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4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5"/>
                <w:szCs w:val="15"/>
                <w:lang w:eastAsia="pl-PL"/>
              </w:rPr>
              <w:t>Etapy uruchamiania systemu operacyjnego Linux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3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INF.02.3.6 INF.02.3.7 INF.02.3.10</w:t>
            </w:r>
          </w:p>
        </w:tc>
      </w:tr>
      <w:tr>
        <w:trPr/>
        <w:tc>
          <w:tcPr>
            <w:tcW w:w="788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4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5"/>
                <w:szCs w:val="15"/>
                <w:lang w:eastAsia="pl-PL"/>
              </w:rPr>
              <w:t>Oprogramowanie zabezpieczające - wykorzystanie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3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INF.02.8.2</w:t>
            </w:r>
          </w:p>
        </w:tc>
      </w:tr>
      <w:tr>
        <w:trPr/>
        <w:tc>
          <w:tcPr>
            <w:tcW w:w="788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6394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5"/>
                <w:szCs w:val="15"/>
                <w:lang w:eastAsia="pl-PL"/>
              </w:rPr>
              <w:t>Pomoc w konsoli systemów operacyjnych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3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INF.02.3.6 INF.02.3.7 INF.02.3.10</w:t>
            </w:r>
          </w:p>
        </w:tc>
      </w:tr>
      <w:tr>
        <w:trPr/>
        <w:tc>
          <w:tcPr>
            <w:tcW w:w="788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6394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5"/>
                <w:szCs w:val="15"/>
                <w:lang w:eastAsia="pl-PL"/>
              </w:rPr>
              <w:t>Polecenia systemów operacyjnych z poziomu konsoli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3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INF.02.3.6 INF.02.3.7 INF.02.3.10</w:t>
            </w:r>
          </w:p>
        </w:tc>
      </w:tr>
      <w:tr>
        <w:trPr/>
        <w:tc>
          <w:tcPr>
            <w:tcW w:w="788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4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5"/>
                <w:szCs w:val="15"/>
                <w:lang w:eastAsia="pl-PL"/>
              </w:rPr>
              <w:t>Zasady tworzenia skryptów w systemie Windows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3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INF.02.3.7 INF.02.3.8 INF.02.3.9 INF.02.3.10</w:t>
            </w:r>
          </w:p>
        </w:tc>
      </w:tr>
      <w:tr>
        <w:trPr/>
        <w:tc>
          <w:tcPr>
            <w:tcW w:w="788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6394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5"/>
                <w:szCs w:val="15"/>
                <w:lang w:eastAsia="pl-PL"/>
              </w:rPr>
              <w:t>Zasady tworzenia skryptów w systemie Linux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3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INF.02.3.7 INF.02.3.8 INF.02.3.9 INF.02.3.10</w:t>
            </w:r>
          </w:p>
        </w:tc>
      </w:tr>
      <w:tr>
        <w:trPr/>
        <w:tc>
          <w:tcPr>
            <w:tcW w:w="788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4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5"/>
                <w:szCs w:val="15"/>
                <w:lang w:eastAsia="pl-PL"/>
              </w:rPr>
              <w:t>Skrypty w systemach operacyjnych Windows i Linux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3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INF.02.3.7 INF.02.3.8 INF.02.3.9 INF.02.3.10</w:t>
            </w:r>
          </w:p>
        </w:tc>
      </w:tr>
      <w:tr>
        <w:trPr/>
        <w:tc>
          <w:tcPr>
            <w:tcW w:w="788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4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5"/>
                <w:szCs w:val="15"/>
                <w:lang w:eastAsia="pl-PL"/>
              </w:rPr>
              <w:t>Rodzaje kopii bezpieczeństwa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35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INF.02.7.2</w:t>
            </w:r>
          </w:p>
        </w:tc>
      </w:tr>
      <w:tr>
        <w:trPr/>
        <w:tc>
          <w:tcPr>
            <w:tcW w:w="788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4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5"/>
                <w:szCs w:val="15"/>
                <w:lang w:eastAsia="pl-PL"/>
              </w:rPr>
              <w:t>Metody wykonywania kopii bezpieczeństwa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3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INF.02.7.2</w:t>
            </w:r>
          </w:p>
        </w:tc>
      </w:tr>
      <w:tr>
        <w:trPr/>
        <w:tc>
          <w:tcPr>
            <w:tcW w:w="788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4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5"/>
                <w:szCs w:val="15"/>
                <w:lang w:eastAsia="pl-PL"/>
              </w:rPr>
              <w:t>Kopie danych w chmurze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35" w:type="dxa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951" w:leader="none"/>
              </w:tabs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INF.02.7.2 INF.02.5.2</w:t>
            </w:r>
          </w:p>
        </w:tc>
      </w:tr>
      <w:tr>
        <w:trPr/>
        <w:tc>
          <w:tcPr>
            <w:tcW w:w="788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4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5"/>
                <w:szCs w:val="15"/>
                <w:lang w:eastAsia="pl-PL"/>
              </w:rPr>
              <w:t>Bezpieczeństwo danych - strategie wykonywania kopii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3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INF.02.7.2 INF.02.5.2</w:t>
            </w:r>
          </w:p>
        </w:tc>
      </w:tr>
    </w:tbl>
    <w:p>
      <w:pPr>
        <w:pStyle w:val="Normal"/>
        <w:rPr>
          <w:lang w:val="en-GB"/>
        </w:rPr>
      </w:pPr>
      <w:r>
        <w:rPr>
          <w:lang w:val="en-GB"/>
        </w:rPr>
      </w:r>
    </w:p>
    <w:p>
      <w:pPr>
        <w:pStyle w:val="Normal"/>
        <w:rPr>
          <w:lang w:val="en-GB"/>
        </w:rPr>
      </w:pPr>
      <w:r>
        <w:rPr>
          <w:lang w:val="en-GB"/>
        </w:rPr>
      </w:r>
    </w:p>
    <w:p>
      <w:pPr>
        <w:pStyle w:val="Normal"/>
        <w:rPr>
          <w:lang w:val="en-GB"/>
        </w:rPr>
      </w:pPr>
      <w:r>
        <w:rPr>
          <w:lang w:val="en-GB"/>
        </w:rPr>
      </w:r>
    </w:p>
    <w:p>
      <w:pPr>
        <w:pStyle w:val="Normal"/>
        <w:rPr>
          <w:lang w:val="en-GB"/>
        </w:rPr>
      </w:pPr>
      <w:r>
        <w:rPr>
          <w:lang w:val="en-GB"/>
        </w:rPr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  <w:t>*Rozkład materiału należy podpisać imieniem i nazwiskiem</w:t>
      </w:r>
    </w:p>
    <w:sectPr>
      <w:type w:val="nextPage"/>
      <w:pgSz w:orient="landscape" w:w="16838" w:h="11906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9591e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655abe"/>
    <w:pPr>
      <w:spacing w:before="0" w:after="200"/>
      <w:ind w:left="720" w:hanging="0"/>
      <w:contextualSpacing/>
    </w:pPr>
    <w:rPr/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650c2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74666A-A33E-4E78-B8D0-A3C55574B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Application>LibreOffice/7.1.3.2$Windows_X86_64 LibreOffice_project/47f78053abe362b9384784d31a6e56f8511eb1c1</Application>
  <AppVersion>15.0000</AppVersion>
  <DocSecurity>0</DocSecurity>
  <Pages>2</Pages>
  <Words>326</Words>
  <Characters>2267</Characters>
  <CharactersWithSpaces>2658</CharactersWithSpaces>
  <Paragraphs>132</Paragraphs>
  <Company>Ministrerstwo Edukacji Narodowej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2020-08-18T16:12:00Z</dcterms:created>
  <dc:creator>Marta</dc:creator>
  <dc:description/>
  <dc:language>pl-PL</dc:language>
  <cp:lastModifiedBy/>
  <dcterms:modified xsi:type="dcterms:W3CDTF">2024-08-23T10:58:33Z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